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8E1D6" w14:textId="77777777" w:rsidR="00305FA6" w:rsidRDefault="00040F24">
      <w:pPr>
        <w:keepNext/>
        <w:keepLines/>
        <w:pBdr>
          <w:top w:val="single" w:sz="4" w:space="0" w:color="000000"/>
          <w:left w:val="single" w:sz="4" w:space="4" w:color="000000"/>
          <w:bottom w:val="single" w:sz="4" w:space="1" w:color="000000"/>
          <w:right w:val="single" w:sz="4" w:space="4" w:color="000000"/>
        </w:pBdr>
        <w:spacing w:before="40" w:after="240"/>
        <w:jc w:val="center"/>
        <w:rPr>
          <w:rFonts w:ascii="Century Gothic" w:eastAsia="Century Gothic" w:hAnsi="Century Gothic" w:cs="Century Gothic"/>
          <w:b/>
          <w:color w:val="5B9BD5"/>
          <w:sz w:val="44"/>
          <w:szCs w:val="44"/>
        </w:rPr>
      </w:pPr>
      <w:r>
        <w:rPr>
          <w:rFonts w:ascii="Century Gothic" w:eastAsia="Century Gothic" w:hAnsi="Century Gothic" w:cs="Century Gothic"/>
          <w:b/>
          <w:color w:val="5B9BD5"/>
          <w:sz w:val="44"/>
          <w:szCs w:val="44"/>
        </w:rPr>
        <w:t>YARD DUTY AND SUPERVISION POLICY</w:t>
      </w:r>
    </w:p>
    <w:p w14:paraId="75ACB8EA" w14:textId="77777777" w:rsidR="00305FA6" w:rsidRDefault="00040F24">
      <w:pPr>
        <w:spacing w:before="40" w:after="240" w:line="240" w:lineRule="auto"/>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PURPOSE</w:t>
      </w:r>
    </w:p>
    <w:p w14:paraId="7E3ED1AE"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To ensure school staff understand their supervision and yard duty responsibilities.  </w:t>
      </w:r>
    </w:p>
    <w:p w14:paraId="4AFEF6F9"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b/>
          <w:smallCaps/>
          <w:color w:val="5B9BD5"/>
          <w:sz w:val="26"/>
          <w:szCs w:val="26"/>
        </w:rPr>
        <w:t>SCOPE</w:t>
      </w:r>
    </w:p>
    <w:p w14:paraId="3255848D"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This policy applies to all teaching and non-teaching staff at Pyalong Primary School, including education support staff, casual relief teachers and visiting teachers.   </w:t>
      </w:r>
    </w:p>
    <w:p w14:paraId="15CAE3C0" w14:textId="77777777" w:rsidR="00305FA6" w:rsidRDefault="00040F24">
      <w:pPr>
        <w:spacing w:before="40" w:after="240"/>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POLICY</w:t>
      </w:r>
    </w:p>
    <w:p w14:paraId="238FFE04"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Appropriate supervision is an important strategy to monitor student behaviour and enables staff to identify and respond to possible risks at school as they arise. It also plays a vital role in helping schools to discharge their duty of care to students. </w:t>
      </w:r>
    </w:p>
    <w:p w14:paraId="66109AF2"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is responsible for ensuring that there is a well organised and responsive system of supervision and yard duty in place during school hours, before and after school, and on school excursions and camps and other school activities.</w:t>
      </w:r>
    </w:p>
    <w:p w14:paraId="2615184C"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School staff are responsible for following reasonable and lawful instructions from 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including instructions to provide supervision to students at specific dates, times and places. Supervision should be undertaken in a way that identifies and mitigates risks to child safety. </w:t>
      </w:r>
    </w:p>
    <w:p w14:paraId="1251E20C"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Before and after school</w:t>
      </w:r>
    </w:p>
    <w:p w14:paraId="6A598FF1"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Pyalong Primary School’s grounds are supervised by school staff from 8.45am until 3.45pm. Outside of these hours, school staff will not be available to supervise students.</w:t>
      </w:r>
    </w:p>
    <w:p w14:paraId="08F4097D" w14:textId="77777777" w:rsidR="00305FA6" w:rsidRDefault="00040F24">
      <w:pPr>
        <w:spacing w:before="40" w:after="240"/>
        <w:jc w:val="both"/>
        <w:rPr>
          <w:rFonts w:ascii="Century Gothic" w:eastAsia="Century Gothic" w:hAnsi="Century Gothic" w:cs="Century Gothic"/>
          <w:highlight w:val="white"/>
        </w:rPr>
      </w:pPr>
      <w:r>
        <w:rPr>
          <w:rFonts w:ascii="Century Gothic" w:eastAsia="Century Gothic" w:hAnsi="Century Gothic" w:cs="Century Gothic"/>
          <w:highlight w:val="white"/>
        </w:rPr>
        <w:t>Before and after school, school staff will supervise the school oval and east entrance of the school.</w:t>
      </w:r>
    </w:p>
    <w:p w14:paraId="151CBA55" w14:textId="77777777" w:rsidR="00305FA6" w:rsidRDefault="00040F24">
      <w:pPr>
        <w:spacing w:before="40" w:after="240"/>
        <w:jc w:val="both"/>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rPr>
        <w:t xml:space="preserve">Parents and carers will be advised through the school newsletter that they should not allow their children to attend Pyalong Primary School outside of these hours. Families will be encouraged to contact the Office on 5785 1291 or refer to </w:t>
      </w:r>
      <w:hyperlink r:id="rId8">
        <w:r>
          <w:rPr>
            <w:rFonts w:ascii="Century Gothic" w:eastAsia="Century Gothic" w:hAnsi="Century Gothic" w:cs="Century Gothic"/>
            <w:color w:val="0563C1"/>
            <w:u w:val="single"/>
          </w:rPr>
          <w:t>our school website</w:t>
        </w:r>
      </w:hyperlink>
      <w:r>
        <w:rPr>
          <w:rFonts w:ascii="Century Gothic" w:eastAsia="Century Gothic" w:hAnsi="Century Gothic" w:cs="Century Gothic"/>
        </w:rPr>
        <w:t xml:space="preserve"> for more information about the before and after school care facilities available to our school community. </w:t>
      </w:r>
    </w:p>
    <w:p w14:paraId="0A251205"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If a student arrives at school before supervision commences at the beginning of the day, 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or nominee staff member will, as soon as practicable, follow up with the parent/carer to:</w:t>
      </w:r>
    </w:p>
    <w:p w14:paraId="4B30F3B3" w14:textId="77777777" w:rsidR="00305FA6" w:rsidRDefault="00040F24">
      <w:pPr>
        <w:numPr>
          <w:ilvl w:val="0"/>
          <w:numId w:val="6"/>
        </w:numPr>
        <w:spacing w:before="40" w:after="0" w:line="240" w:lineRule="auto"/>
        <w:jc w:val="both"/>
        <w:rPr>
          <w:rFonts w:ascii="Century Gothic" w:eastAsia="Century Gothic" w:hAnsi="Century Gothic" w:cs="Century Gothic"/>
        </w:rPr>
      </w:pPr>
      <w:r>
        <w:rPr>
          <w:rFonts w:ascii="Century Gothic" w:eastAsia="Century Gothic" w:hAnsi="Century Gothic" w:cs="Century Gothic"/>
        </w:rPr>
        <w:t xml:space="preserve">advise of the supervision arrangements before school </w:t>
      </w:r>
    </w:p>
    <w:p w14:paraId="30020879" w14:textId="77777777" w:rsidR="00305FA6" w:rsidRDefault="00040F24">
      <w:pPr>
        <w:numPr>
          <w:ilvl w:val="0"/>
          <w:numId w:val="6"/>
        </w:numPr>
        <w:spacing w:after="240" w:line="240" w:lineRule="auto"/>
        <w:ind w:left="714" w:hanging="357"/>
        <w:jc w:val="both"/>
        <w:rPr>
          <w:rFonts w:ascii="Century Gothic" w:eastAsia="Century Gothic" w:hAnsi="Century Gothic" w:cs="Century Gothic"/>
        </w:rPr>
      </w:pPr>
      <w:r>
        <w:rPr>
          <w:rFonts w:ascii="Century Gothic" w:eastAsia="Century Gothic" w:hAnsi="Century Gothic" w:cs="Century Gothic"/>
        </w:rPr>
        <w:t xml:space="preserve">request that the parent/carer make alternate arrangements. </w:t>
      </w:r>
    </w:p>
    <w:p w14:paraId="590BD9C1"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If a student is not collected before supervision finishes at the end of the day, 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or nominee staff member will consider whether it is appropriate to: </w:t>
      </w:r>
    </w:p>
    <w:p w14:paraId="36ADAC1D" w14:textId="77777777" w:rsidR="00305FA6" w:rsidRDefault="00040F24">
      <w:pPr>
        <w:numPr>
          <w:ilvl w:val="0"/>
          <w:numId w:val="7"/>
        </w:numPr>
        <w:pBdr>
          <w:top w:val="nil"/>
          <w:left w:val="nil"/>
          <w:bottom w:val="nil"/>
          <w:right w:val="nil"/>
          <w:between w:val="nil"/>
        </w:pBdr>
        <w:spacing w:before="40"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attempt to contact the parents/carers</w:t>
      </w:r>
    </w:p>
    <w:p w14:paraId="3FB096B2" w14:textId="77777777" w:rsidR="00305FA6" w:rsidRDefault="00040F24">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attempt to contact the emergency contacts  </w:t>
      </w:r>
    </w:p>
    <w:p w14:paraId="74921369" w14:textId="77777777" w:rsidR="00305FA6" w:rsidRDefault="00040F24">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place the student in an out of school hours care program (if available and the parent consents)</w:t>
      </w:r>
    </w:p>
    <w:p w14:paraId="22FFA0CD" w14:textId="77777777" w:rsidR="00305FA6" w:rsidRDefault="00040F24">
      <w:pPr>
        <w:numPr>
          <w:ilvl w:val="0"/>
          <w:numId w:val="7"/>
        </w:numPr>
        <w:pBdr>
          <w:top w:val="nil"/>
          <w:left w:val="nil"/>
          <w:bottom w:val="nil"/>
          <w:right w:val="nil"/>
          <w:between w:val="nil"/>
        </w:pBdr>
        <w:spacing w:after="24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contact Victoria Police and/or Child Protection to arrange for the supervision, care and protection of the student.</w:t>
      </w:r>
    </w:p>
    <w:p w14:paraId="43C8A37A" w14:textId="77777777" w:rsidR="00305FA6" w:rsidRDefault="00040F24">
      <w:pPr>
        <w:pStyle w:val="Heading2"/>
        <w:rPr>
          <w:rFonts w:ascii="Century Gothic" w:eastAsia="Century Gothic" w:hAnsi="Century Gothic" w:cs="Century Gothic"/>
          <w:i/>
        </w:rPr>
      </w:pPr>
      <w:r>
        <w:rPr>
          <w:rFonts w:ascii="Century Gothic" w:eastAsia="Century Gothic" w:hAnsi="Century Gothic" w:cs="Century Gothic"/>
        </w:rPr>
        <w:t>Yard duty</w:t>
      </w:r>
    </w:p>
    <w:p w14:paraId="03345258"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All staff at Pyalong Primary School are expected to assist with yard duty supervision and will be included in the weekly roster. </w:t>
      </w:r>
    </w:p>
    <w:p w14:paraId="0947B757"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The </w:t>
      </w:r>
      <w:proofErr w:type="gramStart"/>
      <w:r>
        <w:rPr>
          <w:rFonts w:ascii="Century Gothic" w:eastAsia="Century Gothic" w:hAnsi="Century Gothic" w:cs="Century Gothic"/>
        </w:rPr>
        <w:t>Principal  is</w:t>
      </w:r>
      <w:proofErr w:type="gramEnd"/>
      <w:r>
        <w:rPr>
          <w:rFonts w:ascii="Century Gothic" w:eastAsia="Century Gothic" w:hAnsi="Century Gothic" w:cs="Century Gothic"/>
        </w:rPr>
        <w:t xml:space="preserve"> responsible for preparing and communicating the yard duty roster on a regular basis.  </w:t>
      </w:r>
      <w:r>
        <w:rPr>
          <w:rFonts w:ascii="Century Gothic" w:eastAsia="Century Gothic" w:hAnsi="Century Gothic" w:cs="Century Gothic"/>
          <w:highlight w:val="white"/>
        </w:rPr>
        <w:t xml:space="preserve">Pyalong </w:t>
      </w:r>
      <w:proofErr w:type="gramStart"/>
      <w:r>
        <w:rPr>
          <w:rFonts w:ascii="Century Gothic" w:eastAsia="Century Gothic" w:hAnsi="Century Gothic" w:cs="Century Gothic"/>
          <w:highlight w:val="white"/>
        </w:rPr>
        <w:t>Primary  School</w:t>
      </w:r>
      <w:proofErr w:type="gramEnd"/>
      <w:r>
        <w:rPr>
          <w:rFonts w:ascii="Century Gothic" w:eastAsia="Century Gothic" w:hAnsi="Century Gothic" w:cs="Century Gothic"/>
          <w:highlight w:val="white"/>
        </w:rPr>
        <w:t xml:space="preserve"> </w:t>
      </w:r>
      <w:r>
        <w:rPr>
          <w:rFonts w:ascii="Century Gothic" w:eastAsia="Century Gothic" w:hAnsi="Century Gothic" w:cs="Century Gothic"/>
        </w:rPr>
        <w:t xml:space="preserve"> has one designated yard duty zone. The yard duty supervisor is expected to supervise all outside areas during yard duty, paying particular attention to ensuring no students are in any out of bounds areas, such as the area beyond the Avenue of Honour Trees behind the senior classrooms</w:t>
      </w:r>
    </w:p>
    <w:p w14:paraId="1F512F05" w14:textId="77777777" w:rsidR="00305FA6" w:rsidRDefault="00040F24">
      <w:pPr>
        <w:spacing w:before="40" w:after="240" w:line="240" w:lineRule="auto"/>
        <w:jc w:val="both"/>
        <w:rPr>
          <w:rFonts w:ascii="Century Gothic" w:eastAsia="Century Gothic" w:hAnsi="Century Gothic" w:cs="Century Gothic"/>
          <w:b/>
        </w:rPr>
      </w:pPr>
      <w:r>
        <w:rPr>
          <w:rFonts w:ascii="Century Gothic" w:eastAsia="Century Gothic" w:hAnsi="Century Gothic" w:cs="Century Gothic"/>
          <w:b/>
        </w:rPr>
        <w:t xml:space="preserve">Yard duty equipment </w:t>
      </w:r>
    </w:p>
    <w:p w14:paraId="088595F2"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School staff must:</w:t>
      </w:r>
    </w:p>
    <w:p w14:paraId="07D625EB" w14:textId="77777777" w:rsidR="00305FA6" w:rsidRDefault="00040F24">
      <w:pPr>
        <w:numPr>
          <w:ilvl w:val="0"/>
          <w:numId w:val="5"/>
        </w:numPr>
        <w:pBdr>
          <w:top w:val="nil"/>
          <w:left w:val="nil"/>
          <w:bottom w:val="nil"/>
          <w:right w:val="nil"/>
          <w:between w:val="nil"/>
        </w:pBdr>
        <w:spacing w:before="40"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wear a provided safety/hi-vis vest whilst on yard duty. Safety/hi-vis vests will be stored in the main school building adjacent to the staff office in the </w:t>
      </w:r>
      <w:r>
        <w:rPr>
          <w:rFonts w:ascii="Century Gothic" w:eastAsia="Century Gothic" w:hAnsi="Century Gothic" w:cs="Century Gothic"/>
        </w:rPr>
        <w:t>central</w:t>
      </w:r>
      <w:r>
        <w:rPr>
          <w:rFonts w:ascii="Century Gothic" w:eastAsia="Century Gothic" w:hAnsi="Century Gothic" w:cs="Century Gothic"/>
          <w:color w:val="000000"/>
        </w:rPr>
        <w:t xml:space="preserve"> learning area.</w:t>
      </w:r>
    </w:p>
    <w:p w14:paraId="3D795EA8" w14:textId="77777777" w:rsidR="00305FA6" w:rsidRDefault="00040F24">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proofErr w:type="gramStart"/>
      <w:r>
        <w:rPr>
          <w:rFonts w:ascii="Century Gothic" w:eastAsia="Century Gothic" w:hAnsi="Century Gothic" w:cs="Century Gothic"/>
          <w:color w:val="000000"/>
        </w:rPr>
        <w:t>carry the yard duty bag at all times</w:t>
      </w:r>
      <w:proofErr w:type="gramEnd"/>
      <w:r>
        <w:rPr>
          <w:rFonts w:ascii="Century Gothic" w:eastAsia="Century Gothic" w:hAnsi="Century Gothic" w:cs="Century Gothic"/>
          <w:color w:val="000000"/>
        </w:rPr>
        <w:t xml:space="preserve"> during supervision. The yard duty first aid bag will be stored in main school building adjacent to the staff office.</w:t>
      </w:r>
    </w:p>
    <w:p w14:paraId="743130A7" w14:textId="77777777" w:rsidR="00305FA6" w:rsidRDefault="00040F24">
      <w:pPr>
        <w:numPr>
          <w:ilvl w:val="0"/>
          <w:numId w:val="5"/>
        </w:numPr>
        <w:pBdr>
          <w:top w:val="nil"/>
          <w:left w:val="nil"/>
          <w:bottom w:val="nil"/>
          <w:right w:val="nil"/>
          <w:between w:val="nil"/>
        </w:pBdr>
        <w:spacing w:after="24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 familiar with the yard duty information pack containing student health and safety information stored in the yard duty bag. </w:t>
      </w:r>
    </w:p>
    <w:p w14:paraId="1E24621E"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Yard duty equipment must be returned after the period of supervision or handed to the relieving staff member. </w:t>
      </w:r>
    </w:p>
    <w:p w14:paraId="74D4DEA7" w14:textId="77777777" w:rsidR="00305FA6" w:rsidRDefault="00040F24">
      <w:pPr>
        <w:spacing w:before="40" w:after="240" w:line="240" w:lineRule="auto"/>
        <w:jc w:val="both"/>
        <w:rPr>
          <w:rFonts w:ascii="Century Gothic" w:eastAsia="Century Gothic" w:hAnsi="Century Gothic" w:cs="Century Gothic"/>
          <w:b/>
        </w:rPr>
      </w:pPr>
      <w:r>
        <w:rPr>
          <w:rFonts w:ascii="Century Gothic" w:eastAsia="Century Gothic" w:hAnsi="Century Gothic" w:cs="Century Gothic"/>
          <w:b/>
        </w:rPr>
        <w:t xml:space="preserve">Yard duty responsibilities </w:t>
      </w:r>
    </w:p>
    <w:p w14:paraId="256EB0FE"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Staff who are rostered for yard duty must remain in the yard until they are replaced by a relieving staff member. </w:t>
      </w:r>
    </w:p>
    <w:p w14:paraId="2288D1B9"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During yard duty, supervising school staff must: </w:t>
      </w:r>
    </w:p>
    <w:p w14:paraId="75E26AB0" w14:textId="77777777" w:rsidR="00305FA6" w:rsidRDefault="00040F24">
      <w:pPr>
        <w:numPr>
          <w:ilvl w:val="0"/>
          <w:numId w:val="8"/>
        </w:numPr>
        <w:pBdr>
          <w:top w:val="nil"/>
          <w:left w:val="nil"/>
          <w:bottom w:val="nil"/>
          <w:right w:val="nil"/>
          <w:between w:val="nil"/>
        </w:pBdr>
        <w:spacing w:before="40"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methodically move around the designated zone ensuring active supervision of all students </w:t>
      </w:r>
    </w:p>
    <w:p w14:paraId="0A23E2E5" w14:textId="77777777" w:rsidR="00305FA6" w:rsidRDefault="00040F24">
      <w:pPr>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where safe to do so, approach any unknown visitor who is observed on school grounds without a clear legitimate purpose, and ensure they have a visitor pass and have signed in (excluding drop off and collection periods) </w:t>
      </w:r>
    </w:p>
    <w:p w14:paraId="1DC40F89" w14:textId="77777777" w:rsidR="00305FA6" w:rsidRDefault="00040F24">
      <w:pPr>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be alert and vigilant</w:t>
      </w:r>
    </w:p>
    <w:p w14:paraId="0594B1EC" w14:textId="77777777" w:rsidR="00305FA6" w:rsidRDefault="00040F24">
      <w:pPr>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intervene immediately if potentially dangerous or inappropriate behaviour is observed in the yard</w:t>
      </w:r>
    </w:p>
    <w:p w14:paraId="347A5239" w14:textId="77777777" w:rsidR="00305FA6" w:rsidRDefault="00040F24">
      <w:pPr>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enforce behavioural standards and implement appropriate consequences for breaches of safety rules, in accordance with any relevant disciplinary measures set out in the school’s Student Engagement and Wellbeing policy</w:t>
      </w:r>
    </w:p>
    <w:p w14:paraId="53B123FB" w14:textId="77777777" w:rsidR="00305FA6" w:rsidRDefault="00040F24">
      <w:pPr>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ensure that students who require first aid assistance receive it as soon as practicable </w:t>
      </w:r>
    </w:p>
    <w:p w14:paraId="4DBE34C4" w14:textId="77777777" w:rsidR="00305FA6" w:rsidRDefault="00040F24">
      <w:pPr>
        <w:numPr>
          <w:ilvl w:val="0"/>
          <w:numId w:val="8"/>
        </w:numPr>
        <w:pBdr>
          <w:top w:val="nil"/>
          <w:left w:val="nil"/>
          <w:bottom w:val="nil"/>
          <w:right w:val="nil"/>
          <w:between w:val="nil"/>
        </w:pBdr>
        <w:spacing w:after="24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log any incidents or near misses as appropriate in Behaviour Tracking Chart in the Google Classroom, Injury reports </w:t>
      </w:r>
      <w:r>
        <w:rPr>
          <w:rFonts w:ascii="Century Gothic" w:eastAsia="Century Gothic" w:hAnsi="Century Gothic" w:cs="Century Gothic"/>
        </w:rPr>
        <w:t>to the Business Manager for input into</w:t>
      </w:r>
      <w:r>
        <w:rPr>
          <w:rFonts w:ascii="Century Gothic" w:eastAsia="Century Gothic" w:hAnsi="Century Gothic" w:cs="Century Gothic"/>
          <w:color w:val="000000"/>
        </w:rPr>
        <w:t xml:space="preserve"> </w:t>
      </w:r>
      <w:proofErr w:type="spellStart"/>
      <w:r>
        <w:rPr>
          <w:rFonts w:ascii="Century Gothic" w:eastAsia="Century Gothic" w:hAnsi="Century Gothic" w:cs="Century Gothic"/>
          <w:color w:val="000000"/>
        </w:rPr>
        <w:t>edu</w:t>
      </w:r>
      <w:r>
        <w:rPr>
          <w:rFonts w:ascii="Century Gothic" w:eastAsia="Century Gothic" w:hAnsi="Century Gothic" w:cs="Century Gothic"/>
        </w:rPr>
        <w:t>Safe</w:t>
      </w:r>
      <w:proofErr w:type="spellEnd"/>
      <w:r>
        <w:rPr>
          <w:rFonts w:ascii="Century Gothic" w:eastAsia="Century Gothic" w:hAnsi="Century Gothic" w:cs="Century Gothic"/>
        </w:rPr>
        <w:t xml:space="preserve"> plus</w:t>
      </w:r>
      <w:r>
        <w:rPr>
          <w:rFonts w:ascii="Century Gothic" w:eastAsia="Century Gothic" w:hAnsi="Century Gothic" w:cs="Century Gothic"/>
          <w:color w:val="000000"/>
        </w:rPr>
        <w:t xml:space="preserve"> or OHS reports. </w:t>
      </w:r>
    </w:p>
    <w:p w14:paraId="14FB2237"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If being relieved of their yard duty shift by another staff member (for example, where the shift is ‘split’ into 2 consecutive time periods), the staff member must ensure that a brief but adequate verbal ‘handover’ is given to the relieving staff member in relation to any issues which may have arisen during the first shift.</w:t>
      </w:r>
    </w:p>
    <w:p w14:paraId="015C57C0"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If the supervising staff member is unable to conduct yard duty at the designated time, they should</w:t>
      </w:r>
      <w:r>
        <w:rPr>
          <w:rFonts w:ascii="Century Gothic" w:eastAsia="Century Gothic" w:hAnsi="Century Gothic" w:cs="Century Gothic"/>
          <w:b/>
        </w:rPr>
        <w:t xml:space="preserve"> </w:t>
      </w:r>
      <w:r>
        <w:rPr>
          <w:rFonts w:ascii="Century Gothic" w:eastAsia="Century Gothic" w:hAnsi="Century Gothic" w:cs="Century Gothic"/>
        </w:rPr>
        <w:t>arrange a swap with another staff member or</w:t>
      </w:r>
      <w:r>
        <w:rPr>
          <w:rFonts w:ascii="Century Gothic" w:eastAsia="Century Gothic" w:hAnsi="Century Gothic" w:cs="Century Gothic"/>
          <w:b/>
        </w:rPr>
        <w:t xml:space="preserve"> </w:t>
      </w:r>
      <w:r>
        <w:rPr>
          <w:rFonts w:ascii="Century Gothic" w:eastAsia="Century Gothic" w:hAnsi="Century Gothic" w:cs="Century Gothic"/>
        </w:rPr>
        <w:t xml:space="preserve">contact 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with as much notice as possible prior to the relevant yard duty shift to ensure that alternative arrangements are made.</w:t>
      </w:r>
    </w:p>
    <w:p w14:paraId="4E9F03F7"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If the supervising staff member needs to leave yard duty during the allocated time, they should contact the Office</w:t>
      </w:r>
      <w:r>
        <w:rPr>
          <w:rFonts w:ascii="Century Gothic" w:eastAsia="Century Gothic" w:hAnsi="Century Gothic" w:cs="Century Gothic"/>
          <w:b/>
        </w:rPr>
        <w:t xml:space="preserve"> </w:t>
      </w:r>
      <w:r>
        <w:rPr>
          <w:rFonts w:ascii="Century Gothic" w:eastAsia="Century Gothic" w:hAnsi="Century Gothic" w:cs="Century Gothic"/>
        </w:rPr>
        <w:t xml:space="preserve">but should not leave the </w:t>
      </w:r>
      <w:r>
        <w:rPr>
          <w:rFonts w:ascii="Century Gothic" w:eastAsia="Century Gothic" w:hAnsi="Century Gothic" w:cs="Century Gothic"/>
        </w:rPr>
        <w:t>designated area until the relieving staff member has arrived in the designated area.</w:t>
      </w:r>
    </w:p>
    <w:p w14:paraId="456802CF" w14:textId="77777777" w:rsidR="00305FA6" w:rsidRDefault="00040F24">
      <w:pPr>
        <w:widowControl w:val="0"/>
        <w:pBdr>
          <w:top w:val="nil"/>
          <w:left w:val="nil"/>
          <w:bottom w:val="nil"/>
          <w:right w:val="nil"/>
          <w:between w:val="nil"/>
        </w:pBdr>
        <w:spacing w:before="40" w:after="24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If the relieving staff member does not arrive for yard duty, the staff member currently on duty should send a message to the office and not leave the designated area until a relieving staff member has arrived. </w:t>
      </w:r>
    </w:p>
    <w:p w14:paraId="4240899A"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Students will be encouraged to speak to the supervising yard duty staff member if they require assistance during recess or lunchtime. </w:t>
      </w:r>
    </w:p>
    <w:p w14:paraId="40EBC0F2"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Classroom</w:t>
      </w:r>
    </w:p>
    <w:p w14:paraId="2F55E240" w14:textId="77777777" w:rsidR="00305FA6" w:rsidRDefault="00305FA6">
      <w:pPr>
        <w:spacing w:after="0"/>
      </w:pPr>
    </w:p>
    <w:p w14:paraId="0CD57F07"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The classroom teacher is responsible for the supervision of all students in their care during class. </w:t>
      </w:r>
    </w:p>
    <w:p w14:paraId="7576F7D9" w14:textId="77777777" w:rsidR="00305FA6" w:rsidRDefault="00040F24">
      <w:pPr>
        <w:spacing w:before="40" w:after="240" w:line="240" w:lineRule="auto"/>
        <w:jc w:val="both"/>
        <w:rPr>
          <w:rFonts w:ascii="Century Gothic" w:eastAsia="Century Gothic" w:hAnsi="Century Gothic" w:cs="Century Gothic"/>
        </w:rPr>
      </w:pPr>
      <w:r>
        <w:rPr>
          <w:rFonts w:ascii="Century Gothic" w:eastAsia="Century Gothic" w:hAnsi="Century Gothic" w:cs="Century Gothic"/>
        </w:rPr>
        <w:t xml:space="preserve">If a teacher needs to leave the classroom unattended at any time during a lesson, they should first contact the office for assistance. The teacher should then wait until another staff member has arrived at the classroom to supervise the class prior to leaving.  </w:t>
      </w:r>
    </w:p>
    <w:p w14:paraId="700F2488"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School activities, camps and excursions</w:t>
      </w:r>
    </w:p>
    <w:p w14:paraId="0FF97A68"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and leadership team are responsible for ensuring that students are appropriately supervised during all school activities, camps and excursions, including when external providers are engaged to conduct part or all of the activity. Appropriate supervision will be planned for school activities, camps and excursions on an individual basis, depending on the activities to be undertaken and the level of potential risk involved, and will follow the supervision requirements in the Department of Education a</w:t>
      </w:r>
      <w:r>
        <w:rPr>
          <w:rFonts w:ascii="Century Gothic" w:eastAsia="Century Gothic" w:hAnsi="Century Gothic" w:cs="Century Gothic"/>
        </w:rPr>
        <w:t xml:space="preserve">nd Training </w:t>
      </w:r>
      <w:hyperlink r:id="rId9">
        <w:r>
          <w:rPr>
            <w:rFonts w:ascii="Century Gothic" w:eastAsia="Century Gothic" w:hAnsi="Century Gothic" w:cs="Century Gothic"/>
            <w:color w:val="0563C1"/>
            <w:u w:val="single"/>
          </w:rPr>
          <w:t>Excursions Policy</w:t>
        </w:r>
      </w:hyperlink>
      <w:r>
        <w:rPr>
          <w:rFonts w:ascii="Century Gothic" w:eastAsia="Century Gothic" w:hAnsi="Century Gothic" w:cs="Century Gothic"/>
        </w:rPr>
        <w:t xml:space="preserve">. </w:t>
      </w:r>
    </w:p>
    <w:p w14:paraId="70D9AB24"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 xml:space="preserve">Digital devices and virtual classroom </w:t>
      </w:r>
    </w:p>
    <w:p w14:paraId="6987693B" w14:textId="77777777" w:rsidR="00305FA6" w:rsidRDefault="00040F24">
      <w:pPr>
        <w:spacing w:after="240"/>
        <w:jc w:val="both"/>
        <w:rPr>
          <w:rFonts w:ascii="Century Gothic" w:eastAsia="Century Gothic" w:hAnsi="Century Gothic" w:cs="Century Gothic"/>
        </w:rPr>
      </w:pPr>
      <w:r>
        <w:rPr>
          <w:rFonts w:ascii="Century Gothic" w:eastAsia="Century Gothic" w:hAnsi="Century Gothic" w:cs="Century Gothic"/>
        </w:rPr>
        <w:t xml:space="preserve">Pyalong Primary School follows the Department’s </w:t>
      </w:r>
      <w:hyperlink r:id="rId10">
        <w:proofErr w:type="spellStart"/>
        <w:r>
          <w:rPr>
            <w:rFonts w:ascii="Century Gothic" w:eastAsia="Century Gothic" w:hAnsi="Century Gothic" w:cs="Century Gothic"/>
            <w:color w:val="0563C1"/>
            <w:u w:val="single"/>
          </w:rPr>
          <w:t>Cybersafety</w:t>
        </w:r>
        <w:proofErr w:type="spellEnd"/>
        <w:r>
          <w:rPr>
            <w:rFonts w:ascii="Century Gothic" w:eastAsia="Century Gothic" w:hAnsi="Century Gothic" w:cs="Century Gothic"/>
            <w:color w:val="0563C1"/>
            <w:u w:val="single"/>
          </w:rPr>
          <w:t xml:space="preserve"> and Responsible Use of Technologies Policy</w:t>
        </w:r>
      </w:hyperlink>
      <w:r>
        <w:rPr>
          <w:rFonts w:ascii="Century Gothic" w:eastAsia="Century Gothic" w:hAnsi="Century Gothic" w:cs="Century Gothic"/>
        </w:rPr>
        <w:t xml:space="preserve"> with respect to supervision of students using digital devices.</w:t>
      </w:r>
    </w:p>
    <w:p w14:paraId="0ADCDEAB" w14:textId="77777777" w:rsidR="00305FA6" w:rsidRDefault="00040F24">
      <w:pPr>
        <w:pBdr>
          <w:top w:val="nil"/>
          <w:left w:val="nil"/>
          <w:bottom w:val="nil"/>
          <w:right w:val="nil"/>
          <w:between w:val="nil"/>
        </w:pBdr>
        <w:spacing w:after="0" w:line="240" w:lineRule="auto"/>
        <w:rPr>
          <w:rFonts w:ascii="Century Gothic" w:eastAsia="Century Gothic" w:hAnsi="Century Gothic" w:cs="Century Gothic"/>
          <w:color w:val="0E101A"/>
        </w:rPr>
      </w:pPr>
      <w:r>
        <w:rPr>
          <w:rFonts w:ascii="Century Gothic" w:eastAsia="Century Gothic" w:hAnsi="Century Gothic" w:cs="Century Gothic"/>
          <w:color w:val="0E101A"/>
        </w:rPr>
        <w:t xml:space="preserve">Pyalong Primary School will also ensure appropriate supervision of students participating in remote and flexible learning environments while on school site. In </w:t>
      </w:r>
      <w:r>
        <w:rPr>
          <w:rFonts w:ascii="Century Gothic" w:eastAsia="Century Gothic" w:hAnsi="Century Gothic" w:cs="Century Gothic"/>
          <w:color w:val="0E101A"/>
        </w:rPr>
        <w:lastRenderedPageBreak/>
        <w:t xml:space="preserve">these cases, students will be supervised by the </w:t>
      </w:r>
      <w:proofErr w:type="gramStart"/>
      <w:r>
        <w:rPr>
          <w:rFonts w:ascii="Century Gothic" w:eastAsia="Century Gothic" w:hAnsi="Century Gothic" w:cs="Century Gothic"/>
          <w:color w:val="0E101A"/>
        </w:rPr>
        <w:t>Principal</w:t>
      </w:r>
      <w:proofErr w:type="gramEnd"/>
      <w:r>
        <w:rPr>
          <w:rFonts w:ascii="Century Gothic" w:eastAsia="Century Gothic" w:hAnsi="Century Gothic" w:cs="Century Gothic"/>
          <w:color w:val="0E101A"/>
        </w:rPr>
        <w:t xml:space="preserve"> or a designated staff member.    </w:t>
      </w:r>
    </w:p>
    <w:p w14:paraId="5656FE9E" w14:textId="77777777" w:rsidR="00305FA6" w:rsidRDefault="00305FA6">
      <w:pPr>
        <w:spacing w:after="0"/>
        <w:ind w:left="720"/>
        <w:rPr>
          <w:rFonts w:ascii="Century Gothic" w:eastAsia="Century Gothic" w:hAnsi="Century Gothic" w:cs="Century Gothic"/>
          <w:color w:val="0E101A"/>
        </w:rPr>
      </w:pPr>
    </w:p>
    <w:p w14:paraId="6272CB96"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 xml:space="preserve">Students requiring additional supervision support </w:t>
      </w:r>
    </w:p>
    <w:p w14:paraId="68F931AD" w14:textId="77777777" w:rsidR="00305FA6" w:rsidRDefault="00040F24">
      <w:pPr>
        <w:spacing w:after="240"/>
        <w:jc w:val="both"/>
        <w:rPr>
          <w:rFonts w:ascii="Century Gothic" w:eastAsia="Century Gothic" w:hAnsi="Century Gothic" w:cs="Century Gothic"/>
          <w:sz w:val="29"/>
          <w:szCs w:val="29"/>
        </w:rPr>
      </w:pPr>
      <w:r>
        <w:rPr>
          <w:rFonts w:ascii="Century Gothic" w:eastAsia="Century Gothic" w:hAnsi="Century Gothic" w:cs="Century Gothic"/>
        </w:rPr>
        <w:t xml:space="preserve">Sometimes students will require additional supervision, such as students with disability or other additional needs. In these cases, the </w:t>
      </w:r>
      <w:proofErr w:type="gramStart"/>
      <w:r>
        <w:rPr>
          <w:rFonts w:ascii="Century Gothic" w:eastAsia="Century Gothic" w:hAnsi="Century Gothic" w:cs="Century Gothic"/>
        </w:rPr>
        <w:t>Principal</w:t>
      </w:r>
      <w:proofErr w:type="gramEnd"/>
      <w:r>
        <w:rPr>
          <w:rFonts w:ascii="Century Gothic" w:eastAsia="Century Gothic" w:hAnsi="Century Gothic" w:cs="Century Gothic"/>
        </w:rPr>
        <w:t xml:space="preserve"> or delegate will ensure arrangements are made to roster additional staff as required. This may include on yard duty, in the classroom or during school activities</w:t>
      </w:r>
      <w:r>
        <w:rPr>
          <w:rFonts w:ascii="Century Gothic" w:eastAsia="Century Gothic" w:hAnsi="Century Gothic" w:cs="Century Gothic"/>
          <w:sz w:val="29"/>
          <w:szCs w:val="29"/>
        </w:rPr>
        <w:t xml:space="preserve">. </w:t>
      </w:r>
    </w:p>
    <w:p w14:paraId="3AF3A12D"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Supervision of student in emergency operating environments</w:t>
      </w:r>
    </w:p>
    <w:p w14:paraId="2F7B0155" w14:textId="77777777" w:rsidR="00305FA6" w:rsidRDefault="00040F24">
      <w:pPr>
        <w:spacing w:after="240"/>
        <w:jc w:val="both"/>
        <w:rPr>
          <w:rFonts w:ascii="Century Gothic" w:eastAsia="Century Gothic" w:hAnsi="Century Gothic" w:cs="Century Gothic"/>
          <w:color w:val="0E101A"/>
        </w:rPr>
      </w:pPr>
      <w:r>
        <w:rPr>
          <w:rFonts w:ascii="Century Gothic" w:eastAsia="Century Gothic" w:hAnsi="Century Gothic" w:cs="Century Gothic"/>
          <w:color w:val="0E101A"/>
        </w:rPr>
        <w:t xml:space="preserve">In emergency circumstances our school will follow our Emergency Management Plan, </w:t>
      </w:r>
      <w:r>
        <w:rPr>
          <w:rFonts w:ascii="Century Gothic" w:eastAsia="Century Gothic" w:hAnsi="Century Gothic" w:cs="Century Gothic"/>
          <w:color w:val="0E101A"/>
        </w:rPr>
        <w:t>including with respect to supervision.</w:t>
      </w:r>
    </w:p>
    <w:p w14:paraId="1CEEE662" w14:textId="77777777" w:rsidR="00305FA6" w:rsidRDefault="00040F24">
      <w:pPr>
        <w:spacing w:after="240"/>
        <w:jc w:val="both"/>
        <w:rPr>
          <w:rFonts w:ascii="Century Gothic" w:eastAsia="Century Gothic" w:hAnsi="Century Gothic" w:cs="Century Gothic"/>
          <w:color w:val="0E101A"/>
        </w:rPr>
      </w:pPr>
      <w:r>
        <w:rPr>
          <w:rFonts w:ascii="Century Gothic" w:eastAsia="Century Gothic" w:hAnsi="Century Gothic" w:cs="Century Gothic"/>
          <w:color w:val="0E101A"/>
        </w:rPr>
        <w:t>In the event of any mandatory period of remote or flexible learning our School will follow the operations guidance issued by the Department.</w:t>
      </w:r>
    </w:p>
    <w:p w14:paraId="1409028A" w14:textId="77777777" w:rsidR="00305FA6" w:rsidRDefault="00040F24">
      <w:pPr>
        <w:pStyle w:val="Heading2"/>
        <w:rPr>
          <w:rFonts w:ascii="Century Gothic" w:eastAsia="Century Gothic" w:hAnsi="Century Gothic" w:cs="Century Gothic"/>
        </w:rPr>
      </w:pPr>
      <w:r>
        <w:rPr>
          <w:rFonts w:ascii="Century Gothic" w:eastAsia="Century Gothic" w:hAnsi="Century Gothic" w:cs="Century Gothic"/>
        </w:rPr>
        <w:t>Other areas requiring supervision</w:t>
      </w:r>
    </w:p>
    <w:p w14:paraId="38B31FCE" w14:textId="77777777" w:rsidR="00305FA6" w:rsidRDefault="00305FA6">
      <w:pPr>
        <w:spacing w:after="0"/>
      </w:pPr>
    </w:p>
    <w:p w14:paraId="4AD7FA1A" w14:textId="77777777" w:rsidR="00305FA6" w:rsidRDefault="00040F24">
      <w:pPr>
        <w:numPr>
          <w:ilvl w:val="0"/>
          <w:numId w:val="2"/>
        </w:numPr>
        <w:pBdr>
          <w:top w:val="nil"/>
          <w:left w:val="nil"/>
          <w:bottom w:val="nil"/>
          <w:right w:val="nil"/>
          <w:between w:val="nil"/>
        </w:pBdr>
        <w:spacing w:after="0"/>
        <w:jc w:val="both"/>
        <w:rPr>
          <w:rFonts w:ascii="Century Gothic" w:eastAsia="Century Gothic" w:hAnsi="Century Gothic" w:cs="Century Gothic"/>
          <w:color w:val="0E101A"/>
        </w:rPr>
      </w:pPr>
      <w:r>
        <w:rPr>
          <w:rFonts w:ascii="Century Gothic" w:eastAsia="Century Gothic" w:hAnsi="Century Gothic" w:cs="Century Gothic"/>
          <w:color w:val="0E101A"/>
        </w:rPr>
        <w:t>Students using the MARC library van will be supervised by a suitable staff member.</w:t>
      </w:r>
    </w:p>
    <w:p w14:paraId="5AA2903C" w14:textId="77777777" w:rsidR="00305FA6" w:rsidRDefault="00040F24">
      <w:pPr>
        <w:numPr>
          <w:ilvl w:val="0"/>
          <w:numId w:val="2"/>
        </w:numPr>
        <w:pBdr>
          <w:top w:val="nil"/>
          <w:left w:val="nil"/>
          <w:bottom w:val="nil"/>
          <w:right w:val="nil"/>
          <w:between w:val="nil"/>
        </w:pBdr>
        <w:spacing w:after="240"/>
        <w:jc w:val="both"/>
        <w:rPr>
          <w:rFonts w:ascii="Century Gothic" w:eastAsia="Century Gothic" w:hAnsi="Century Gothic" w:cs="Century Gothic"/>
          <w:color w:val="0E101A"/>
        </w:rPr>
      </w:pPr>
      <w:r>
        <w:rPr>
          <w:rFonts w:ascii="Century Gothic" w:eastAsia="Century Gothic" w:hAnsi="Century Gothic" w:cs="Century Gothic"/>
          <w:color w:val="0E101A"/>
        </w:rPr>
        <w:t>Students using toilets during class time will be sent in pairs.</w:t>
      </w:r>
    </w:p>
    <w:p w14:paraId="29843101" w14:textId="77777777" w:rsidR="00305FA6" w:rsidRDefault="00040F24">
      <w:pPr>
        <w:pBdr>
          <w:top w:val="nil"/>
          <w:left w:val="nil"/>
          <w:bottom w:val="nil"/>
          <w:right w:val="nil"/>
          <w:between w:val="nil"/>
        </w:pBdr>
        <w:spacing w:after="0" w:line="240" w:lineRule="auto"/>
        <w:rPr>
          <w:rFonts w:ascii="Century Gothic" w:eastAsia="Century Gothic" w:hAnsi="Century Gothic" w:cs="Century Gothic"/>
          <w:b/>
          <w:color w:val="5B9BD5"/>
          <w:sz w:val="26"/>
          <w:szCs w:val="26"/>
        </w:rPr>
      </w:pPr>
      <w:r>
        <w:rPr>
          <w:rFonts w:ascii="Century Gothic" w:eastAsia="Century Gothic" w:hAnsi="Century Gothic" w:cs="Century Gothic"/>
          <w:b/>
          <w:color w:val="5B9BD5"/>
          <w:sz w:val="26"/>
          <w:szCs w:val="26"/>
        </w:rPr>
        <w:t>COMMUNICATION</w:t>
      </w:r>
    </w:p>
    <w:p w14:paraId="4F58B9B8" w14:textId="77777777" w:rsidR="00305FA6" w:rsidRDefault="00305FA6">
      <w:pPr>
        <w:pBdr>
          <w:top w:val="nil"/>
          <w:left w:val="nil"/>
          <w:bottom w:val="nil"/>
          <w:right w:val="nil"/>
          <w:between w:val="nil"/>
        </w:pBdr>
        <w:spacing w:after="0" w:line="240" w:lineRule="auto"/>
        <w:rPr>
          <w:rFonts w:ascii="Century Gothic" w:eastAsia="Century Gothic" w:hAnsi="Century Gothic" w:cs="Century Gothic"/>
          <w:color w:val="000000"/>
        </w:rPr>
      </w:pPr>
    </w:p>
    <w:p w14:paraId="19D9B731" w14:textId="77777777" w:rsidR="00305FA6" w:rsidRDefault="00040F24">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This policy will be communicated to our school community in the following ways: </w:t>
      </w:r>
    </w:p>
    <w:p w14:paraId="50558321" w14:textId="77777777" w:rsidR="00305FA6" w:rsidRDefault="00305FA6">
      <w:pPr>
        <w:pBdr>
          <w:top w:val="nil"/>
          <w:left w:val="nil"/>
          <w:bottom w:val="nil"/>
          <w:right w:val="nil"/>
          <w:between w:val="nil"/>
        </w:pBdr>
        <w:spacing w:after="0" w:line="240" w:lineRule="auto"/>
        <w:rPr>
          <w:rFonts w:ascii="Century Gothic" w:eastAsia="Century Gothic" w:hAnsi="Century Gothic" w:cs="Century Gothic"/>
          <w:color w:val="000000"/>
          <w:sz w:val="18"/>
          <w:szCs w:val="18"/>
        </w:rPr>
      </w:pPr>
    </w:p>
    <w:p w14:paraId="7B9468E5" w14:textId="77777777" w:rsidR="00305FA6" w:rsidRDefault="00040F24">
      <w:pPr>
        <w:numPr>
          <w:ilvl w:val="0"/>
          <w:numId w:val="3"/>
        </w:numPr>
        <w:pBdr>
          <w:top w:val="nil"/>
          <w:left w:val="nil"/>
          <w:bottom w:val="nil"/>
          <w:right w:val="nil"/>
          <w:between w:val="nil"/>
        </w:pBdr>
        <w:spacing w:after="0"/>
        <w:rPr>
          <w:rFonts w:ascii="Century Gothic" w:eastAsia="Century Gothic" w:hAnsi="Century Gothic" w:cs="Century Gothic"/>
          <w:color w:val="000000"/>
          <w:sz w:val="18"/>
          <w:szCs w:val="18"/>
        </w:rPr>
      </w:pPr>
      <w:r>
        <w:rPr>
          <w:rFonts w:ascii="Century Gothic" w:eastAsia="Century Gothic" w:hAnsi="Century Gothic" w:cs="Century Gothic"/>
          <w:color w:val="000000"/>
        </w:rPr>
        <w:t>Available publicly on our school’s website</w:t>
      </w:r>
      <w:r>
        <w:rPr>
          <w:rFonts w:ascii="Century Gothic" w:eastAsia="Century Gothic" w:hAnsi="Century Gothic" w:cs="Century Gothic"/>
          <w:color w:val="000000"/>
          <w:sz w:val="18"/>
          <w:szCs w:val="18"/>
        </w:rPr>
        <w:t xml:space="preserve"> </w:t>
      </w:r>
    </w:p>
    <w:p w14:paraId="07890637" w14:textId="77777777" w:rsidR="00305FA6" w:rsidRDefault="00040F24">
      <w:pPr>
        <w:numPr>
          <w:ilvl w:val="0"/>
          <w:numId w:val="3"/>
        </w:numPr>
        <w:pBdr>
          <w:top w:val="nil"/>
          <w:left w:val="nil"/>
          <w:bottom w:val="nil"/>
          <w:right w:val="nil"/>
          <w:between w:val="nil"/>
        </w:pBdr>
        <w:spacing w:after="0"/>
        <w:rPr>
          <w:rFonts w:ascii="Century Gothic" w:eastAsia="Century Gothic" w:hAnsi="Century Gothic" w:cs="Century Gothic"/>
          <w:color w:val="000000"/>
          <w:sz w:val="18"/>
          <w:szCs w:val="18"/>
        </w:rPr>
      </w:pPr>
      <w:r>
        <w:rPr>
          <w:rFonts w:ascii="Century Gothic" w:eastAsia="Century Gothic" w:hAnsi="Century Gothic" w:cs="Century Gothic"/>
          <w:color w:val="000000"/>
        </w:rPr>
        <w:t>Included in staff induction processes </w:t>
      </w:r>
    </w:p>
    <w:p w14:paraId="2EC02A8C" w14:textId="77777777" w:rsidR="00305FA6" w:rsidRDefault="00040F24">
      <w:pPr>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Discussed at staff briefings or meetings, as required</w:t>
      </w:r>
    </w:p>
    <w:p w14:paraId="1D2D0A0A" w14:textId="77777777" w:rsidR="00305FA6" w:rsidRDefault="00040F24">
      <w:pPr>
        <w:numPr>
          <w:ilvl w:val="0"/>
          <w:numId w:val="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Made available in hard copy from school administration upon request </w:t>
      </w:r>
    </w:p>
    <w:p w14:paraId="63E6D88E" w14:textId="77777777" w:rsidR="00305FA6" w:rsidRDefault="00040F24">
      <w:pPr>
        <w:pBdr>
          <w:top w:val="nil"/>
          <w:left w:val="nil"/>
          <w:bottom w:val="nil"/>
          <w:right w:val="nil"/>
          <w:between w:val="nil"/>
        </w:pBdr>
        <w:spacing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rPr>
        <w:t xml:space="preserve">Information for parents and students on supervision before and after school is available on our school website and reminders are sent in our school newsletter. </w:t>
      </w:r>
    </w:p>
    <w:p w14:paraId="2A0E9EE5" w14:textId="77777777" w:rsidR="00305FA6" w:rsidRDefault="00040F24">
      <w:pPr>
        <w:spacing w:before="40" w:after="240" w:line="240" w:lineRule="auto"/>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FURTHER INFORMATION AND RESOURCES</w:t>
      </w:r>
    </w:p>
    <w:p w14:paraId="0DF292D5" w14:textId="77777777" w:rsidR="00305FA6" w:rsidRDefault="00040F24">
      <w:pPr>
        <w:numPr>
          <w:ilvl w:val="0"/>
          <w:numId w:val="1"/>
        </w:numPr>
        <w:pBdr>
          <w:top w:val="nil"/>
          <w:left w:val="nil"/>
          <w:bottom w:val="nil"/>
          <w:right w:val="nil"/>
          <w:between w:val="nil"/>
        </w:pBdr>
        <w:spacing w:before="40"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Department’s Policy and Advisory Library (PAL): </w:t>
      </w:r>
    </w:p>
    <w:p w14:paraId="2DF7AE7A" w14:textId="77777777" w:rsidR="00305FA6" w:rsidRDefault="00040F24">
      <w:pPr>
        <w:numPr>
          <w:ilvl w:val="1"/>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hyperlink r:id="rId11">
        <w:r>
          <w:rPr>
            <w:rFonts w:ascii="Century Gothic" w:eastAsia="Century Gothic" w:hAnsi="Century Gothic" w:cs="Century Gothic"/>
            <w:color w:val="0563C1"/>
            <w:u w:val="single"/>
          </w:rPr>
          <w:t>Child Safe Standards</w:t>
        </w:r>
      </w:hyperlink>
    </w:p>
    <w:p w14:paraId="11ED4189" w14:textId="77777777" w:rsidR="00305FA6" w:rsidRDefault="00040F24">
      <w:pPr>
        <w:numPr>
          <w:ilvl w:val="1"/>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hyperlink r:id="rId12">
        <w:proofErr w:type="spellStart"/>
        <w:r>
          <w:rPr>
            <w:rFonts w:ascii="Century Gothic" w:eastAsia="Century Gothic" w:hAnsi="Century Gothic" w:cs="Century Gothic"/>
            <w:color w:val="0563C1"/>
            <w:u w:val="single"/>
          </w:rPr>
          <w:t>Cybersafety</w:t>
        </w:r>
        <w:proofErr w:type="spellEnd"/>
        <w:r>
          <w:rPr>
            <w:rFonts w:ascii="Century Gothic" w:eastAsia="Century Gothic" w:hAnsi="Century Gothic" w:cs="Century Gothic"/>
            <w:color w:val="0563C1"/>
            <w:u w:val="single"/>
          </w:rPr>
          <w:t xml:space="preserve"> and Responsible Use of Technologies</w:t>
        </w:r>
      </w:hyperlink>
    </w:p>
    <w:p w14:paraId="55F7D59F" w14:textId="77777777" w:rsidR="00305FA6" w:rsidRDefault="00040F24">
      <w:pPr>
        <w:numPr>
          <w:ilvl w:val="1"/>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hyperlink r:id="rId13">
        <w:r>
          <w:rPr>
            <w:rFonts w:ascii="Century Gothic" w:eastAsia="Century Gothic" w:hAnsi="Century Gothic" w:cs="Century Gothic"/>
            <w:color w:val="0563C1"/>
            <w:u w:val="single"/>
          </w:rPr>
          <w:t>Duty of Care</w:t>
        </w:r>
      </w:hyperlink>
    </w:p>
    <w:p w14:paraId="1FCB1F16" w14:textId="77777777" w:rsidR="00305FA6" w:rsidRDefault="00040F24">
      <w:pPr>
        <w:numPr>
          <w:ilvl w:val="1"/>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hyperlink r:id="rId14">
        <w:r>
          <w:rPr>
            <w:rFonts w:ascii="Century Gothic" w:eastAsia="Century Gothic" w:hAnsi="Century Gothic" w:cs="Century Gothic"/>
            <w:color w:val="0563C1"/>
            <w:u w:val="single"/>
          </w:rPr>
          <w:t>Excursions</w:t>
        </w:r>
      </w:hyperlink>
    </w:p>
    <w:p w14:paraId="4E745F2A" w14:textId="77777777" w:rsidR="00305FA6" w:rsidRDefault="00040F24">
      <w:pPr>
        <w:numPr>
          <w:ilvl w:val="1"/>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hyperlink r:id="rId15">
        <w:r>
          <w:rPr>
            <w:rFonts w:ascii="Century Gothic" w:eastAsia="Century Gothic" w:hAnsi="Century Gothic" w:cs="Century Gothic"/>
            <w:color w:val="0563C1"/>
            <w:u w:val="single"/>
          </w:rPr>
          <w:t>Supervision of Students</w:t>
        </w:r>
      </w:hyperlink>
    </w:p>
    <w:p w14:paraId="6173B5BB" w14:textId="77777777" w:rsidR="00305FA6" w:rsidRDefault="00040F24">
      <w:pPr>
        <w:numPr>
          <w:ilvl w:val="1"/>
          <w:numId w:val="4"/>
        </w:numPr>
        <w:pBdr>
          <w:top w:val="nil"/>
          <w:left w:val="nil"/>
          <w:bottom w:val="nil"/>
          <w:right w:val="nil"/>
          <w:between w:val="nil"/>
        </w:pBdr>
        <w:spacing w:after="240" w:line="240" w:lineRule="auto"/>
        <w:jc w:val="both"/>
        <w:rPr>
          <w:rFonts w:ascii="Century Gothic" w:eastAsia="Century Gothic" w:hAnsi="Century Gothic" w:cs="Century Gothic"/>
          <w:color w:val="0563C1"/>
          <w:u w:val="single"/>
        </w:rPr>
      </w:pPr>
      <w:hyperlink r:id="rId16">
        <w:r>
          <w:rPr>
            <w:rFonts w:ascii="Century Gothic" w:eastAsia="Century Gothic" w:hAnsi="Century Gothic" w:cs="Century Gothic"/>
            <w:color w:val="0563C1"/>
            <w:u w:val="single"/>
          </w:rPr>
          <w:t>Visitors in Schools</w:t>
        </w:r>
      </w:hyperlink>
    </w:p>
    <w:p w14:paraId="2F0FC138"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0A74459B"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299F10FE"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565BB744"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17928120"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6A705ECC"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73F19E75"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1758F35B" w14:textId="77777777" w:rsidR="00305FA6" w:rsidRDefault="00305FA6">
      <w:pPr>
        <w:spacing w:after="0" w:line="240" w:lineRule="auto"/>
        <w:jc w:val="both"/>
        <w:rPr>
          <w:rFonts w:ascii="Century Gothic" w:eastAsia="Century Gothic" w:hAnsi="Century Gothic" w:cs="Century Gothic"/>
          <w:b/>
          <w:smallCaps/>
          <w:color w:val="D13438"/>
          <w:sz w:val="26"/>
          <w:szCs w:val="26"/>
          <w:u w:val="single"/>
        </w:rPr>
      </w:pPr>
    </w:p>
    <w:p w14:paraId="4A7C9F7B" w14:textId="77777777" w:rsidR="00305FA6" w:rsidRDefault="00040F24">
      <w:pPr>
        <w:spacing w:after="0" w:line="240" w:lineRule="auto"/>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POLICY REVIEW AND APPROVAL </w:t>
      </w:r>
    </w:p>
    <w:p w14:paraId="29FF1F15" w14:textId="77777777" w:rsidR="00305FA6" w:rsidRDefault="00305FA6">
      <w:pPr>
        <w:spacing w:after="0" w:line="240" w:lineRule="auto"/>
        <w:jc w:val="both"/>
        <w:rPr>
          <w:rFonts w:ascii="Century Gothic" w:eastAsia="Century Gothic" w:hAnsi="Century Gothic" w:cs="Century Gothic"/>
          <w:color w:val="5B9BD5"/>
          <w:sz w:val="18"/>
          <w:szCs w:val="18"/>
        </w:rPr>
      </w:pPr>
    </w:p>
    <w:tbl>
      <w:tblPr>
        <w:tblStyle w:val="a"/>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111"/>
        <w:gridCol w:w="5889"/>
      </w:tblGrid>
      <w:tr w:rsidR="00305FA6" w14:paraId="0D68EA25" w14:textId="77777777">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3B582399" w14:textId="77777777" w:rsidR="00305FA6" w:rsidRDefault="00040F24">
            <w:pPr>
              <w:spacing w:after="0" w:line="240" w:lineRule="auto"/>
              <w:rPr>
                <w:rFonts w:ascii="Century Gothic" w:eastAsia="Century Gothic" w:hAnsi="Century Gothic" w:cs="Century Gothic"/>
                <w:sz w:val="24"/>
                <w:szCs w:val="24"/>
              </w:rPr>
            </w:pPr>
            <w:r>
              <w:rPr>
                <w:rFonts w:ascii="Century Gothic" w:eastAsia="Century Gothic" w:hAnsi="Century Gothic" w:cs="Century Gothic"/>
              </w:rPr>
              <w:t>Policy last reviewed </w:t>
            </w:r>
          </w:p>
        </w:tc>
        <w:tc>
          <w:tcPr>
            <w:tcW w:w="5889" w:type="dxa"/>
            <w:tcBorders>
              <w:top w:val="single" w:sz="6" w:space="0" w:color="000000"/>
              <w:left w:val="nil"/>
              <w:bottom w:val="single" w:sz="6" w:space="0" w:color="000000"/>
              <w:right w:val="single" w:sz="6" w:space="0" w:color="000000"/>
            </w:tcBorders>
            <w:shd w:val="clear" w:color="auto" w:fill="auto"/>
          </w:tcPr>
          <w:p w14:paraId="3F5A7C8C" w14:textId="77777777" w:rsidR="00305FA6" w:rsidRDefault="00040F24">
            <w:pPr>
              <w:spacing w:after="0" w:line="240" w:lineRule="auto"/>
              <w:rPr>
                <w:rFonts w:ascii="Century Gothic" w:eastAsia="Century Gothic" w:hAnsi="Century Gothic" w:cs="Century Gothic"/>
              </w:rPr>
            </w:pPr>
            <w:r>
              <w:rPr>
                <w:rFonts w:ascii="Century Gothic" w:eastAsia="Century Gothic" w:hAnsi="Century Gothic" w:cs="Century Gothic"/>
              </w:rPr>
              <w:t>16/10/2023</w:t>
            </w:r>
          </w:p>
        </w:tc>
      </w:tr>
      <w:tr w:rsidR="00305FA6" w14:paraId="3FDDF0A5" w14:textId="77777777">
        <w:tc>
          <w:tcPr>
            <w:tcW w:w="3111" w:type="dxa"/>
            <w:tcBorders>
              <w:top w:val="nil"/>
              <w:left w:val="single" w:sz="6" w:space="0" w:color="000000"/>
              <w:bottom w:val="single" w:sz="6" w:space="0" w:color="000000"/>
              <w:right w:val="single" w:sz="6" w:space="0" w:color="000000"/>
            </w:tcBorders>
            <w:shd w:val="clear" w:color="auto" w:fill="auto"/>
          </w:tcPr>
          <w:p w14:paraId="0CEB3468" w14:textId="77777777" w:rsidR="00305FA6" w:rsidRDefault="00040F24">
            <w:pPr>
              <w:spacing w:after="0" w:line="240" w:lineRule="auto"/>
              <w:rPr>
                <w:rFonts w:ascii="Century Gothic" w:eastAsia="Century Gothic" w:hAnsi="Century Gothic" w:cs="Century Gothic"/>
                <w:sz w:val="24"/>
                <w:szCs w:val="24"/>
              </w:rPr>
            </w:pPr>
            <w:r>
              <w:rPr>
                <w:rFonts w:ascii="Century Gothic" w:eastAsia="Century Gothic" w:hAnsi="Century Gothic" w:cs="Century Gothic"/>
              </w:rPr>
              <w:t>Approved by </w:t>
            </w:r>
          </w:p>
        </w:tc>
        <w:tc>
          <w:tcPr>
            <w:tcW w:w="5889" w:type="dxa"/>
            <w:tcBorders>
              <w:top w:val="nil"/>
              <w:left w:val="nil"/>
              <w:bottom w:val="single" w:sz="6" w:space="0" w:color="000000"/>
              <w:right w:val="single" w:sz="6" w:space="0" w:color="000000"/>
            </w:tcBorders>
            <w:shd w:val="clear" w:color="auto" w:fill="auto"/>
          </w:tcPr>
          <w:p w14:paraId="36463EA4" w14:textId="77777777" w:rsidR="00305FA6" w:rsidRDefault="00040F24">
            <w:pPr>
              <w:spacing w:after="0" w:line="240" w:lineRule="auto"/>
              <w:rPr>
                <w:rFonts w:ascii="Century Gothic" w:eastAsia="Century Gothic" w:hAnsi="Century Gothic" w:cs="Century Gothic"/>
              </w:rPr>
            </w:pPr>
            <w:r>
              <w:rPr>
                <w:rFonts w:ascii="Century Gothic" w:eastAsia="Century Gothic" w:hAnsi="Century Gothic" w:cs="Century Gothic"/>
              </w:rPr>
              <w:t>Principal</w:t>
            </w:r>
          </w:p>
        </w:tc>
      </w:tr>
      <w:tr w:rsidR="00305FA6" w14:paraId="26D7FD31" w14:textId="77777777">
        <w:tc>
          <w:tcPr>
            <w:tcW w:w="3111" w:type="dxa"/>
            <w:tcBorders>
              <w:top w:val="nil"/>
              <w:left w:val="single" w:sz="6" w:space="0" w:color="000000"/>
              <w:bottom w:val="single" w:sz="6" w:space="0" w:color="000000"/>
              <w:right w:val="single" w:sz="6" w:space="0" w:color="000000"/>
            </w:tcBorders>
            <w:shd w:val="clear" w:color="auto" w:fill="auto"/>
          </w:tcPr>
          <w:p w14:paraId="4065C654" w14:textId="77777777" w:rsidR="00305FA6" w:rsidRDefault="00040F24">
            <w:pPr>
              <w:spacing w:after="0" w:line="240" w:lineRule="auto"/>
              <w:rPr>
                <w:rFonts w:ascii="Century Gothic" w:eastAsia="Century Gothic" w:hAnsi="Century Gothic" w:cs="Century Gothic"/>
                <w:sz w:val="24"/>
                <w:szCs w:val="24"/>
              </w:rPr>
            </w:pPr>
            <w:r>
              <w:rPr>
                <w:rFonts w:ascii="Century Gothic" w:eastAsia="Century Gothic" w:hAnsi="Century Gothic" w:cs="Century Gothic"/>
              </w:rPr>
              <w:t>Next scheduled review date </w:t>
            </w:r>
          </w:p>
        </w:tc>
        <w:tc>
          <w:tcPr>
            <w:tcW w:w="5889" w:type="dxa"/>
            <w:tcBorders>
              <w:top w:val="nil"/>
              <w:left w:val="nil"/>
              <w:bottom w:val="single" w:sz="6" w:space="0" w:color="000000"/>
              <w:right w:val="single" w:sz="6" w:space="0" w:color="000000"/>
            </w:tcBorders>
            <w:shd w:val="clear" w:color="auto" w:fill="auto"/>
          </w:tcPr>
          <w:p w14:paraId="1B765CEF" w14:textId="77777777" w:rsidR="00305FA6" w:rsidRDefault="00040F24">
            <w:pPr>
              <w:spacing w:after="0" w:line="240" w:lineRule="auto"/>
              <w:rPr>
                <w:rFonts w:ascii="Century Gothic" w:eastAsia="Century Gothic" w:hAnsi="Century Gothic" w:cs="Century Gothic"/>
              </w:rPr>
            </w:pPr>
            <w:r>
              <w:rPr>
                <w:rFonts w:ascii="Century Gothic" w:eastAsia="Century Gothic" w:hAnsi="Century Gothic" w:cs="Century Gothic"/>
              </w:rPr>
              <w:t>October 2024</w:t>
            </w:r>
          </w:p>
        </w:tc>
      </w:tr>
    </w:tbl>
    <w:p w14:paraId="4718F566" w14:textId="77777777" w:rsidR="00305FA6" w:rsidRDefault="00305FA6">
      <w:pPr>
        <w:spacing w:before="40" w:after="240"/>
        <w:jc w:val="both"/>
        <w:rPr>
          <w:rFonts w:ascii="Century Gothic" w:eastAsia="Century Gothic" w:hAnsi="Century Gothic" w:cs="Century Gothic"/>
        </w:rPr>
      </w:pPr>
    </w:p>
    <w:p w14:paraId="238B3787"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This policy will also be updated if significant changes are made to school grounds that require a revision of Pyalong Primary School’s yard duty and supervision arrangements. </w:t>
      </w:r>
    </w:p>
    <w:p w14:paraId="2EDDF7FB" w14:textId="77777777" w:rsidR="00305FA6" w:rsidRDefault="00040F24">
      <w:pPr>
        <w:spacing w:before="40" w:after="240"/>
        <w:jc w:val="both"/>
        <w:rPr>
          <w:rFonts w:ascii="Century Gothic" w:eastAsia="Century Gothic" w:hAnsi="Century Gothic" w:cs="Century Gothic"/>
        </w:rPr>
      </w:pPr>
      <w:r>
        <w:rPr>
          <w:rFonts w:ascii="Century Gothic" w:eastAsia="Century Gothic" w:hAnsi="Century Gothic" w:cs="Century Gothic"/>
        </w:rPr>
        <w:t xml:space="preserve"> </w:t>
      </w:r>
    </w:p>
    <w:sectPr w:rsidR="00305FA6">
      <w:headerReference w:type="default" r:id="rId17"/>
      <w:footerReference w:type="default" r:id="rId18"/>
      <w:pgSz w:w="11906" w:h="16838"/>
      <w:pgMar w:top="1440" w:right="1440" w:bottom="1440" w:left="1440" w:header="708"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EA3FD" w14:textId="77777777" w:rsidR="001532A4" w:rsidRDefault="001532A4">
      <w:pPr>
        <w:spacing w:after="0" w:line="240" w:lineRule="auto"/>
      </w:pPr>
      <w:r>
        <w:separator/>
      </w:r>
    </w:p>
  </w:endnote>
  <w:endnote w:type="continuationSeparator" w:id="0">
    <w:p w14:paraId="0519A79D" w14:textId="77777777" w:rsidR="001532A4" w:rsidRDefault="00153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5EB9DB9-1EC0-4A3E-A769-7FE3802301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070EFC-A35F-4366-B3E2-14E8E96BC35B}"/>
    <w:embedBold r:id="rId3" w:fontKey="{49BF095E-1932-46C7-8603-0FAFCC063838}"/>
  </w:font>
  <w:font w:name="Calibri Light">
    <w:panose1 w:val="020F0302020204030204"/>
    <w:charset w:val="00"/>
    <w:family w:val="swiss"/>
    <w:pitch w:val="variable"/>
    <w:sig w:usb0="E4002EFF" w:usb1="C000247B" w:usb2="00000009" w:usb3="00000000" w:csb0="000001FF" w:csb1="00000000"/>
    <w:embedRegular r:id="rId4" w:fontKey="{2CA9E090-4864-421F-8C77-9F13ECC92DA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63B54E9-D032-43F1-97EE-AFDDE2BBE964}"/>
  </w:font>
  <w:font w:name="Georgia">
    <w:panose1 w:val="02040502050405020303"/>
    <w:charset w:val="00"/>
    <w:family w:val="roman"/>
    <w:pitch w:val="variable"/>
    <w:sig w:usb0="00000287" w:usb1="00000000" w:usb2="00000000" w:usb3="00000000" w:csb0="0000009F" w:csb1="00000000"/>
    <w:embedRegular r:id="rId6" w:fontKey="{FB04F562-0D12-49BB-A1A1-4A6B0AC251E9}"/>
    <w:embedItalic r:id="rId7" w:fontKey="{65673ED2-6972-4B31-B38E-971F35FDC53A}"/>
  </w:font>
  <w:font w:name="Century Gothic">
    <w:panose1 w:val="020B0502020202020204"/>
    <w:charset w:val="00"/>
    <w:family w:val="swiss"/>
    <w:pitch w:val="variable"/>
    <w:sig w:usb0="00000287" w:usb1="00000000" w:usb2="00000000" w:usb3="00000000" w:csb0="0000009F" w:csb1="00000000"/>
    <w:embedRegular r:id="rId8" w:fontKey="{58AB0701-5E27-41AA-8BA1-19BBEE578FEB}"/>
    <w:embedBold r:id="rId9" w:fontKey="{DD331E84-F9BE-456C-9D1E-7C6008D9FB9C}"/>
    <w:embedItalic r:id="rId10" w:fontKey="{2A5378CD-FD0C-4796-85C6-52F52513F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17C95" w14:textId="77777777" w:rsidR="00305FA6" w:rsidRDefault="00305FA6">
    <w:pPr>
      <w:pBdr>
        <w:top w:val="nil"/>
        <w:left w:val="nil"/>
        <w:bottom w:val="nil"/>
        <w:right w:val="nil"/>
        <w:between w:val="nil"/>
      </w:pBdr>
      <w:tabs>
        <w:tab w:val="center" w:pos="4513"/>
        <w:tab w:val="right" w:pos="9026"/>
      </w:tabs>
      <w:spacing w:after="0" w:line="240" w:lineRule="auto"/>
      <w:jc w:val="right"/>
      <w:rPr>
        <w:color w:val="000000"/>
      </w:rPr>
    </w:pPr>
  </w:p>
  <w:p w14:paraId="43D52450" w14:textId="77777777" w:rsidR="00305FA6" w:rsidRDefault="00040F24">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YARD DUTY AND SUPERVISION POLICY</w:t>
    </w:r>
  </w:p>
  <w:p w14:paraId="62DEF624" w14:textId="77777777" w:rsidR="00305FA6" w:rsidRDefault="00305FA6">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000000"/>
        <w:sz w:val="16"/>
        <w:szCs w:val="16"/>
      </w:rPr>
    </w:pPr>
  </w:p>
  <w:p w14:paraId="1E959E31" w14:textId="77777777" w:rsidR="00305FA6" w:rsidRDefault="00040F24">
    <w:pPr>
      <w:pBdr>
        <w:top w:val="nil"/>
        <w:left w:val="nil"/>
        <w:bottom w:val="nil"/>
        <w:right w:val="nil"/>
        <w:between w:val="nil"/>
      </w:pBdr>
      <w:tabs>
        <w:tab w:val="center" w:pos="4513"/>
        <w:tab w:val="right" w:pos="9026"/>
      </w:tabs>
      <w:spacing w:after="0" w:line="240" w:lineRule="auto"/>
      <w:rPr>
        <w:color w:val="000000"/>
      </w:rPr>
    </w:pPr>
    <w:r>
      <w:rPr>
        <w:rFonts w:ascii="Century Gothic" w:eastAsia="Century Gothic" w:hAnsi="Century Gothic" w:cs="Century Gothic"/>
        <w:color w:val="000000"/>
      </w:rPr>
      <w:t>REVIEWED: October 2023</w:t>
    </w:r>
    <w:r>
      <w:rPr>
        <w:rFonts w:ascii="Century Gothic" w:eastAsia="Century Gothic" w:hAnsi="Century Gothic" w:cs="Century Gothic"/>
        <w:color w:val="000000"/>
      </w:rPr>
      <w:tab/>
      <w:t xml:space="preserve">Page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B83841">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ab/>
      <w:t>NEXT REVIEW: 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98739" w14:textId="77777777" w:rsidR="001532A4" w:rsidRDefault="001532A4">
      <w:pPr>
        <w:spacing w:after="0" w:line="240" w:lineRule="auto"/>
      </w:pPr>
      <w:r>
        <w:separator/>
      </w:r>
    </w:p>
  </w:footnote>
  <w:footnote w:type="continuationSeparator" w:id="0">
    <w:p w14:paraId="33FE0BC3" w14:textId="77777777" w:rsidR="001532A4" w:rsidRDefault="00153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42BB9" w14:textId="77777777" w:rsidR="00305FA6" w:rsidRDefault="00040F24">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637337C9" wp14:editId="56300491">
          <wp:simplePos x="0" y="0"/>
          <wp:positionH relativeFrom="margin">
            <wp:align>center</wp:align>
          </wp:positionH>
          <wp:positionV relativeFrom="margin">
            <wp:posOffset>-757121</wp:posOffset>
          </wp:positionV>
          <wp:extent cx="4400550" cy="628642"/>
          <wp:effectExtent l="0" t="0" r="0" b="0"/>
          <wp:wrapSquare wrapText="bothSides" distT="0" distB="0" distL="114300" distR="114300"/>
          <wp:docPr id="730020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0550" cy="6286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A6996"/>
    <w:multiLevelType w:val="multilevel"/>
    <w:tmpl w:val="D3505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2A3E7E"/>
    <w:multiLevelType w:val="multilevel"/>
    <w:tmpl w:val="53020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315536"/>
    <w:multiLevelType w:val="multilevel"/>
    <w:tmpl w:val="786A0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2F1EAA"/>
    <w:multiLevelType w:val="multilevel"/>
    <w:tmpl w:val="500EA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25736B"/>
    <w:multiLevelType w:val="multilevel"/>
    <w:tmpl w:val="2AF44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5C22B4"/>
    <w:multiLevelType w:val="multilevel"/>
    <w:tmpl w:val="206C1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691593"/>
    <w:multiLevelType w:val="multilevel"/>
    <w:tmpl w:val="AE081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965033"/>
    <w:multiLevelType w:val="multilevel"/>
    <w:tmpl w:val="DAA0D8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7113371">
    <w:abstractNumId w:val="5"/>
  </w:num>
  <w:num w:numId="2" w16cid:durableId="910701372">
    <w:abstractNumId w:val="4"/>
  </w:num>
  <w:num w:numId="3" w16cid:durableId="784154049">
    <w:abstractNumId w:val="7"/>
  </w:num>
  <w:num w:numId="4" w16cid:durableId="1734695574">
    <w:abstractNumId w:val="2"/>
  </w:num>
  <w:num w:numId="5" w16cid:durableId="323239142">
    <w:abstractNumId w:val="1"/>
  </w:num>
  <w:num w:numId="6" w16cid:durableId="1045258589">
    <w:abstractNumId w:val="0"/>
  </w:num>
  <w:num w:numId="7" w16cid:durableId="1503816481">
    <w:abstractNumId w:val="6"/>
  </w:num>
  <w:num w:numId="8" w16cid:durableId="1048260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FA6"/>
    <w:rsid w:val="00040F24"/>
    <w:rsid w:val="001532A4"/>
    <w:rsid w:val="00305FA6"/>
    <w:rsid w:val="006A25CB"/>
    <w:rsid w:val="006E1833"/>
    <w:rsid w:val="00B83841"/>
    <w:rsid w:val="00DF1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AE3A"/>
  <w15:docId w15:val="{9B5FA257-6E76-4D9E-B05E-67D804EC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6F"/>
  </w:style>
  <w:style w:type="paragraph" w:styleId="Heading1">
    <w:name w:val="heading 1"/>
    <w:basedOn w:val="Normal"/>
    <w:next w:val="Normal"/>
    <w:link w:val="Heading1Char"/>
    <w:uiPriority w:val="9"/>
    <w:qFormat/>
    <w:rsid w:val="00FF10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57A9"/>
    <w:pPr>
      <w:keepNext/>
      <w:keepLines/>
      <w:spacing w:before="40" w:after="0"/>
      <w:outlineLvl w:val="1"/>
    </w:pPr>
    <w:rPr>
      <w:rFonts w:asciiTheme="majorHAnsi" w:eastAsiaTheme="majorEastAsia" w:hAnsiTheme="majorHAnsi" w:cstheme="majorBidi"/>
      <w:sz w:val="26"/>
      <w:szCs w:val="26"/>
      <w:u w:val="single"/>
    </w:rPr>
  </w:style>
  <w:style w:type="paragraph" w:styleId="Heading3">
    <w:name w:val="heading 3"/>
    <w:basedOn w:val="Normal"/>
    <w:next w:val="Normal"/>
    <w:link w:val="Heading3Char"/>
    <w:uiPriority w:val="9"/>
    <w:semiHidden/>
    <w:unhideWhenUsed/>
    <w:qFormat/>
    <w:rsid w:val="00FF10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D786F"/>
    <w:pPr>
      <w:ind w:left="720"/>
      <w:contextualSpacing/>
    </w:pPr>
  </w:style>
  <w:style w:type="paragraph" w:customStyle="1" w:styleId="CM7">
    <w:name w:val="CM7"/>
    <w:basedOn w:val="Normal"/>
    <w:next w:val="Normal"/>
    <w:uiPriority w:val="99"/>
    <w:rsid w:val="00FD786F"/>
    <w:pPr>
      <w:widowControl w:val="0"/>
      <w:autoSpaceDE w:val="0"/>
      <w:autoSpaceDN w:val="0"/>
      <w:adjustRightInd w:val="0"/>
      <w:spacing w:after="0" w:line="278" w:lineRule="atLeast"/>
    </w:pPr>
    <w:rPr>
      <w:rFonts w:ascii="Arial" w:eastAsia="Times New Roman" w:hAnsi="Arial" w:cs="Times New Roman"/>
      <w:sz w:val="24"/>
      <w:szCs w:val="24"/>
    </w:rPr>
  </w:style>
  <w:style w:type="table" w:styleId="TableGrid">
    <w:name w:val="Table Grid"/>
    <w:basedOn w:val="TableNormal"/>
    <w:uiPriority w:val="39"/>
    <w:rsid w:val="00FD7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6414"/>
    <w:rPr>
      <w:color w:val="0563C1" w:themeColor="hyperlink"/>
      <w:u w:val="single"/>
    </w:rPr>
  </w:style>
  <w:style w:type="character" w:customStyle="1" w:styleId="Heading1Char">
    <w:name w:val="Heading 1 Char"/>
    <w:basedOn w:val="DefaultParagraphFont"/>
    <w:link w:val="Heading1"/>
    <w:uiPriority w:val="9"/>
    <w:rsid w:val="00FF108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FF1082"/>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7557A9"/>
    <w:rPr>
      <w:rFonts w:asciiTheme="majorHAnsi" w:eastAsiaTheme="majorEastAsia" w:hAnsiTheme="majorHAnsi" w:cstheme="majorBidi"/>
      <w:sz w:val="26"/>
      <w:szCs w:val="26"/>
      <w:u w:val="single"/>
    </w:rPr>
  </w:style>
  <w:style w:type="paragraph" w:styleId="BalloonText">
    <w:name w:val="Balloon Text"/>
    <w:basedOn w:val="Normal"/>
    <w:link w:val="BalloonTextChar"/>
    <w:uiPriority w:val="99"/>
    <w:semiHidden/>
    <w:unhideWhenUsed/>
    <w:rsid w:val="00065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66B"/>
    <w:rPr>
      <w:rFonts w:ascii="Segoe UI" w:hAnsi="Segoe UI" w:cs="Segoe UI"/>
      <w:sz w:val="18"/>
      <w:szCs w:val="18"/>
    </w:rPr>
  </w:style>
  <w:style w:type="character" w:styleId="CommentReference">
    <w:name w:val="annotation reference"/>
    <w:basedOn w:val="DefaultParagraphFont"/>
    <w:uiPriority w:val="99"/>
    <w:semiHidden/>
    <w:unhideWhenUsed/>
    <w:rsid w:val="00EE747C"/>
    <w:rPr>
      <w:sz w:val="16"/>
      <w:szCs w:val="16"/>
    </w:rPr>
  </w:style>
  <w:style w:type="paragraph" w:styleId="CommentText">
    <w:name w:val="annotation text"/>
    <w:basedOn w:val="Normal"/>
    <w:link w:val="CommentTextChar"/>
    <w:uiPriority w:val="99"/>
    <w:unhideWhenUsed/>
    <w:rsid w:val="00EE747C"/>
    <w:pPr>
      <w:spacing w:line="240" w:lineRule="auto"/>
    </w:pPr>
    <w:rPr>
      <w:sz w:val="20"/>
      <w:szCs w:val="20"/>
    </w:rPr>
  </w:style>
  <w:style w:type="character" w:customStyle="1" w:styleId="CommentTextChar">
    <w:name w:val="Comment Text Char"/>
    <w:basedOn w:val="DefaultParagraphFont"/>
    <w:link w:val="CommentText"/>
    <w:uiPriority w:val="99"/>
    <w:rsid w:val="00EE747C"/>
    <w:rPr>
      <w:sz w:val="20"/>
      <w:szCs w:val="20"/>
    </w:rPr>
  </w:style>
  <w:style w:type="paragraph" w:styleId="CommentSubject">
    <w:name w:val="annotation subject"/>
    <w:basedOn w:val="CommentText"/>
    <w:next w:val="CommentText"/>
    <w:link w:val="CommentSubjectChar"/>
    <w:uiPriority w:val="99"/>
    <w:semiHidden/>
    <w:unhideWhenUsed/>
    <w:rsid w:val="00EE747C"/>
    <w:rPr>
      <w:b/>
      <w:bCs/>
    </w:rPr>
  </w:style>
  <w:style w:type="character" w:customStyle="1" w:styleId="CommentSubjectChar">
    <w:name w:val="Comment Subject Char"/>
    <w:basedOn w:val="CommentTextChar"/>
    <w:link w:val="CommentSubject"/>
    <w:uiPriority w:val="99"/>
    <w:semiHidden/>
    <w:rsid w:val="00EE747C"/>
    <w:rPr>
      <w:b/>
      <w:bCs/>
      <w:sz w:val="20"/>
      <w:szCs w:val="20"/>
    </w:rPr>
  </w:style>
  <w:style w:type="character" w:styleId="FollowedHyperlink">
    <w:name w:val="FollowedHyperlink"/>
    <w:basedOn w:val="DefaultParagraphFont"/>
    <w:uiPriority w:val="99"/>
    <w:semiHidden/>
    <w:unhideWhenUsed/>
    <w:rsid w:val="005F5E42"/>
    <w:rPr>
      <w:color w:val="954F72" w:themeColor="followedHyperlink"/>
      <w:u w:val="single"/>
    </w:rPr>
  </w:style>
  <w:style w:type="paragraph" w:styleId="Revision">
    <w:name w:val="Revision"/>
    <w:hidden/>
    <w:uiPriority w:val="99"/>
    <w:semiHidden/>
    <w:rsid w:val="00553F70"/>
    <w:pPr>
      <w:spacing w:after="0" w:line="240" w:lineRule="auto"/>
    </w:pPr>
  </w:style>
  <w:style w:type="paragraph" w:styleId="Header">
    <w:name w:val="header"/>
    <w:basedOn w:val="Normal"/>
    <w:link w:val="HeaderChar"/>
    <w:uiPriority w:val="99"/>
    <w:unhideWhenUsed/>
    <w:rsid w:val="00C93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F4"/>
  </w:style>
  <w:style w:type="paragraph" w:styleId="Footer">
    <w:name w:val="footer"/>
    <w:basedOn w:val="Normal"/>
    <w:link w:val="FooterChar"/>
    <w:uiPriority w:val="99"/>
    <w:unhideWhenUsed/>
    <w:rsid w:val="00C93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F4"/>
  </w:style>
  <w:style w:type="character" w:styleId="UnresolvedMention">
    <w:name w:val="Unresolved Mention"/>
    <w:basedOn w:val="DefaultParagraphFont"/>
    <w:uiPriority w:val="99"/>
    <w:semiHidden/>
    <w:unhideWhenUsed/>
    <w:rsid w:val="00C93CF4"/>
    <w:rPr>
      <w:color w:val="605E5C"/>
      <w:shd w:val="clear" w:color="auto" w:fill="E1DFDD"/>
    </w:rPr>
  </w:style>
  <w:style w:type="character" w:customStyle="1" w:styleId="normaltextrun">
    <w:name w:val="normaltextrun"/>
    <w:basedOn w:val="DefaultParagraphFont"/>
    <w:rsid w:val="00094A9E"/>
  </w:style>
  <w:style w:type="character" w:customStyle="1" w:styleId="eop">
    <w:name w:val="eop"/>
    <w:basedOn w:val="DefaultParagraphFont"/>
    <w:rsid w:val="00094A9E"/>
  </w:style>
  <w:style w:type="paragraph" w:customStyle="1" w:styleId="paragraph">
    <w:name w:val="paragraph"/>
    <w:basedOn w:val="Normal"/>
    <w:rsid w:val="00FE0E5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E6999"/>
    <w:pPr>
      <w:spacing w:before="100" w:beforeAutospacing="1" w:after="100" w:afterAutospacing="1"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pyalongps.vic.edu.au/page/169/Before-&amp;-After-School-Care" TargetMode="External"/><Relationship Id="rId13" Type="http://schemas.openxmlformats.org/officeDocument/2006/relationships/hyperlink" Target="https://www2.education.vic.gov.au/pal/duty-of-care/policy"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cybersafety/polic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2.education.vic.gov.au/pal/visitors/poli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hild-safe-standards/policy" TargetMode="External"/><Relationship Id="rId5" Type="http://schemas.openxmlformats.org/officeDocument/2006/relationships/webSettings" Target="webSettings.xml"/><Relationship Id="rId15" Type="http://schemas.openxmlformats.org/officeDocument/2006/relationships/hyperlink" Target="https://www2.education.vic.gov.au/pal/supervision-students/policy" TargetMode="External"/><Relationship Id="rId10" Type="http://schemas.openxmlformats.org/officeDocument/2006/relationships/hyperlink" Target="https://www2.education.vic.gov.au/pal/cybersafety/polic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education.vic.gov.au/pal/excursions/policy" TargetMode="External"/><Relationship Id="rId14" Type="http://schemas.openxmlformats.org/officeDocument/2006/relationships/hyperlink" Target="https://www2.education.vic.gov.au/pal/excursions/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BP2tQrdElw049Zl8xko3qM8OQ==">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1488</Words>
  <Characters>8486</Characters>
  <Application>Microsoft Office Word</Application>
  <DocSecurity>4</DocSecurity>
  <Lines>70</Lines>
  <Paragraphs>19</Paragraphs>
  <ScaleCrop>false</ScaleCrop>
  <Company>Department of Education and Training Victoria</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 Emma G</dc:creator>
  <cp:lastModifiedBy>Heather Smith</cp:lastModifiedBy>
  <cp:revision>2</cp:revision>
  <dcterms:created xsi:type="dcterms:W3CDTF">2024-08-09T03:37:00Z</dcterms:created>
  <dcterms:modified xsi:type="dcterms:W3CDTF">2024-08-09T03:37:00Z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{a4cc436e-6858-4305-bb1a-5329d245b875}</vt:lpwstr>
  </property>
  <property fmtid="{D5CDD505-2E9C-101B-9397-08002B2CF9AE}" pid="10" name="RecordPoint_ActiveItemWebId">
    <vt:lpwstr>{603f2397-5de8-47f6-bd19-8ee820c94c7c}</vt:lpwstr>
  </property>
  <property fmtid="{D5CDD505-2E9C-101B-9397-08002B2CF9AE}" pid="11" name="RecordPoint_RecordNumberSubmitted">
    <vt:lpwstr>R20220432461</vt:lpwstr>
  </property>
  <property fmtid="{D5CDD505-2E9C-101B-9397-08002B2CF9AE}" pid="12" name="RecordPoint_SubmissionCompleted">
    <vt:lpwstr>2022-07-29T09:15:26.9737978+10:00</vt:lpwstr>
  </property>
  <property fmtid="{D5CDD505-2E9C-101B-9397-08002B2CF9AE}" pid="13" name="_docset_NoMedatataSyncRequired">
    <vt:lpwstr>False</vt:lpwstr>
  </property>
  <property fmtid="{D5CDD505-2E9C-101B-9397-08002B2CF9AE}" pid="14" name="RecordPoint_SubmissionDate">
    <vt:lpwstr>RecordPoint_SubmissionDate</vt:lpwstr>
  </property>
  <property fmtid="{D5CDD505-2E9C-101B-9397-08002B2CF9AE}" pid="15" name="RecordPoint_ActiveItemMoved">
    <vt:lpwstr>RecordPoint_ActiveItemMoved</vt:lpwstr>
  </property>
  <property fmtid="{D5CDD505-2E9C-101B-9397-08002B2CF9AE}" pid="16" name="RecordPoint_RecordFormat">
    <vt:lpwstr>RecordPoint_RecordFormat</vt:lpwstr>
  </property>
  <property fmtid="{D5CDD505-2E9C-101B-9397-08002B2CF9AE}" pid="17" name="DET_EDRMS_RCSTaxHTField0">
    <vt:lpwstr>DET_EDRMS_RCSTaxHTField0</vt:lpwstr>
  </property>
  <property fmtid="{D5CDD505-2E9C-101B-9397-08002B2CF9AE}" pid="18" name="DET_EDRMS_SecClassTaxHTField0">
    <vt:lpwstr>DET_EDRMS_SecClassTaxHTField0</vt:lpwstr>
  </property>
  <property fmtid="{D5CDD505-2E9C-101B-9397-08002B2CF9AE}" pid="19" name="TaxCatchAll">
    <vt:lpwstr>TaxCatchAll</vt:lpwstr>
  </property>
  <property fmtid="{D5CDD505-2E9C-101B-9397-08002B2CF9AE}" pid="20" name="DET_EDRMS_BusUnitTaxHTField0">
    <vt:lpwstr>DET_EDRMS_BusUnitTaxHTField0</vt:lpwstr>
  </property>
</Properties>
</file>